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 für den Rathaus Neubau der Stadt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